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616" w14:textId="77777777" w:rsidR="00D45A6E" w:rsidRPr="00A33302" w:rsidRDefault="00D45A6E">
      <w:pPr>
        <w:spacing w:line="240" w:lineRule="auto"/>
        <w:ind w:left="-540" w:right="-540"/>
        <w:rPr>
          <w:rFonts w:ascii="Montserrat" w:eastAsia="Calibri" w:hAnsi="Montserrat" w:cs="Calibri"/>
          <w:b/>
          <w:color w:val="002060"/>
        </w:rPr>
      </w:pPr>
    </w:p>
    <w:p w14:paraId="14221092" w14:textId="77777777" w:rsidR="00D45A6E" w:rsidRPr="00A33302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 w:right="-540"/>
        <w:rPr>
          <w:rFonts w:ascii="Montserrat" w:eastAsia="Calibri" w:hAnsi="Montserrat" w:cs="Calibri"/>
          <w:b/>
          <w:color w:val="002060"/>
        </w:rPr>
      </w:pPr>
      <w:r w:rsidRPr="00A33302">
        <w:rPr>
          <w:rFonts w:ascii="Montserrat" w:eastAsia="Calibri" w:hAnsi="Montserrat" w:cs="Calibri"/>
          <w:noProof/>
          <w:color w:val="002060"/>
        </w:rPr>
        <w:drawing>
          <wp:inline distT="114300" distB="114300" distL="114300" distR="114300" wp14:anchorId="0FAD430D" wp14:editId="04F20080">
            <wp:extent cx="3892868" cy="95726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868" cy="957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E27E10" w14:textId="77777777" w:rsidR="00D45A6E" w:rsidRPr="00A33302" w:rsidRDefault="00D45A6E">
      <w:pPr>
        <w:spacing w:line="240" w:lineRule="auto"/>
        <w:ind w:left="-540" w:right="-540"/>
        <w:rPr>
          <w:rFonts w:ascii="Montserrat" w:eastAsia="Calibri" w:hAnsi="Montserrat" w:cs="Calibri"/>
          <w:b/>
          <w:color w:val="002060"/>
        </w:rPr>
      </w:pPr>
    </w:p>
    <w:p w14:paraId="24C8705D" w14:textId="77777777" w:rsidR="00A33302" w:rsidRDefault="00000000" w:rsidP="00A33302">
      <w:pPr>
        <w:spacing w:line="240" w:lineRule="auto"/>
        <w:ind w:left="-540" w:right="-540"/>
        <w:rPr>
          <w:rFonts w:ascii="Montserrat" w:eastAsia="Calibri" w:hAnsi="Montserrat" w:cs="Calibri"/>
          <w:b/>
          <w:bCs/>
          <w:color w:val="002060"/>
        </w:rPr>
      </w:pPr>
      <w:r w:rsidRPr="00A33302">
        <w:rPr>
          <w:rFonts w:ascii="Montserrat" w:eastAsia="Calibri" w:hAnsi="Montserrat" w:cs="Calibri"/>
          <w:b/>
          <w:bCs/>
          <w:color w:val="002060"/>
        </w:rPr>
        <w:t xml:space="preserve">Social Media </w:t>
      </w:r>
      <w:r w:rsidR="00A33302" w:rsidRPr="00A33302">
        <w:rPr>
          <w:rFonts w:ascii="Montserrat" w:eastAsia="Calibri" w:hAnsi="Montserrat" w:cs="Calibri"/>
          <w:b/>
          <w:bCs/>
          <w:color w:val="002060"/>
        </w:rPr>
        <w:t>Engagement Intern</w:t>
      </w:r>
    </w:p>
    <w:p w14:paraId="2311F94F" w14:textId="24E58657" w:rsidR="00D45A6E" w:rsidRPr="00A33302" w:rsidRDefault="00A33302" w:rsidP="00A33302">
      <w:pPr>
        <w:spacing w:line="240" w:lineRule="auto"/>
        <w:ind w:left="-540" w:right="-540"/>
        <w:rPr>
          <w:rFonts w:ascii="Montserrat" w:eastAsia="Calibri" w:hAnsi="Montserrat" w:cs="Calibri"/>
          <w:b/>
          <w:bCs/>
          <w:color w:val="002060"/>
        </w:rPr>
      </w:pPr>
      <w:r>
        <w:rPr>
          <w:rFonts w:ascii="Montserrat" w:eastAsia="Calibri" w:hAnsi="Montserrat" w:cs="Calibri"/>
          <w:b/>
          <w:bCs/>
          <w:color w:val="002060"/>
        </w:rPr>
        <w:t xml:space="preserve">Summer/Fall </w:t>
      </w:r>
      <w:r w:rsidRPr="00A33302">
        <w:rPr>
          <w:rFonts w:ascii="Montserrat" w:eastAsia="Calibri" w:hAnsi="Montserrat" w:cs="Calibri"/>
          <w:b/>
          <w:bCs/>
          <w:color w:val="002060"/>
        </w:rPr>
        <w:t xml:space="preserve">2023 </w:t>
      </w:r>
    </w:p>
    <w:p w14:paraId="2D9ED0AF" w14:textId="77777777" w:rsidR="00D45A6E" w:rsidRPr="00A33302" w:rsidRDefault="00D45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-540"/>
        <w:rPr>
          <w:rFonts w:ascii="Montserrat" w:eastAsia="Calibri" w:hAnsi="Montserrat" w:cs="Calibri"/>
          <w:color w:val="002060"/>
        </w:rPr>
      </w:pPr>
    </w:p>
    <w:p w14:paraId="40B89EA8" w14:textId="4271C988" w:rsidR="00D45A6E" w:rsidRPr="00A33302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 xml:space="preserve">Ultraviolet Agency offers a flexible schedule and creative atmosphere for digital marketing and communications professionals. The </w:t>
      </w:r>
      <w:r w:rsidRPr="00A33302">
        <w:rPr>
          <w:rFonts w:ascii="Montserrat" w:eastAsia="Calibri" w:hAnsi="Montserrat" w:cs="Calibri"/>
          <w:b/>
          <w:color w:val="002060"/>
        </w:rPr>
        <w:t xml:space="preserve">Social Media </w:t>
      </w:r>
      <w:r w:rsidR="00A33302" w:rsidRPr="00A33302">
        <w:rPr>
          <w:rFonts w:ascii="Montserrat" w:eastAsia="Calibri" w:hAnsi="Montserrat" w:cs="Calibri"/>
          <w:b/>
          <w:color w:val="002060"/>
        </w:rPr>
        <w:t xml:space="preserve">Engagement Intern </w:t>
      </w:r>
      <w:r w:rsidRPr="00A33302">
        <w:rPr>
          <w:rFonts w:ascii="Montserrat" w:eastAsia="Calibri" w:hAnsi="Montserrat" w:cs="Calibri"/>
          <w:color w:val="002060"/>
        </w:rPr>
        <w:t xml:space="preserve">works under the direction and management of </w:t>
      </w:r>
      <w:r w:rsidR="00A33302" w:rsidRPr="00A33302">
        <w:rPr>
          <w:rFonts w:ascii="Montserrat" w:eastAsia="Calibri" w:hAnsi="Montserrat" w:cs="Calibri"/>
          <w:color w:val="002060"/>
        </w:rPr>
        <w:t>Sarah Conley</w:t>
      </w:r>
      <w:r w:rsidRPr="00A33302">
        <w:rPr>
          <w:rFonts w:ascii="Montserrat" w:eastAsia="Calibri" w:hAnsi="Montserrat" w:cs="Calibri"/>
          <w:color w:val="002060"/>
        </w:rPr>
        <w:t xml:space="preserve">, </w:t>
      </w:r>
      <w:r w:rsidR="00A33302" w:rsidRPr="00A33302">
        <w:rPr>
          <w:rFonts w:ascii="Montserrat" w:eastAsia="Calibri" w:hAnsi="Montserrat" w:cs="Calibri"/>
          <w:color w:val="002060"/>
        </w:rPr>
        <w:t xml:space="preserve">Director of </w:t>
      </w:r>
      <w:proofErr w:type="gramStart"/>
      <w:r w:rsidR="00A33302" w:rsidRPr="00A33302">
        <w:rPr>
          <w:rFonts w:ascii="Montserrat" w:eastAsia="Calibri" w:hAnsi="Montserrat" w:cs="Calibri"/>
          <w:color w:val="002060"/>
        </w:rPr>
        <w:t>Social Media</w:t>
      </w:r>
      <w:proofErr w:type="gramEnd"/>
      <w:r w:rsidRPr="00A33302">
        <w:rPr>
          <w:rFonts w:ascii="Montserrat" w:eastAsia="Calibri" w:hAnsi="Montserrat" w:cs="Calibri"/>
          <w:color w:val="002060"/>
        </w:rPr>
        <w:t xml:space="preserve">. As a member of the </w:t>
      </w:r>
      <w:proofErr w:type="spellStart"/>
      <w:r w:rsidRPr="00A33302">
        <w:rPr>
          <w:rFonts w:ascii="Montserrat" w:eastAsia="Calibri" w:hAnsi="Montserrat" w:cs="Calibri"/>
          <w:color w:val="002060"/>
        </w:rPr>
        <w:t>uv</w:t>
      </w:r>
      <w:proofErr w:type="spellEnd"/>
      <w:r w:rsidRPr="00A33302">
        <w:rPr>
          <w:rFonts w:ascii="Montserrat" w:eastAsia="Calibri" w:hAnsi="Montserrat" w:cs="Calibri"/>
          <w:color w:val="002060"/>
        </w:rPr>
        <w:t xml:space="preserve"> team, this </w:t>
      </w:r>
      <w:r w:rsidR="00A33302" w:rsidRPr="00A33302">
        <w:rPr>
          <w:rFonts w:ascii="Montserrat" w:eastAsia="Calibri" w:hAnsi="Montserrat" w:cs="Calibri"/>
          <w:color w:val="002060"/>
        </w:rPr>
        <w:t xml:space="preserve">internship </w:t>
      </w:r>
      <w:r w:rsidRPr="00A33302">
        <w:rPr>
          <w:rFonts w:ascii="Montserrat" w:eastAsia="Calibri" w:hAnsi="Montserrat" w:cs="Calibri"/>
          <w:color w:val="002060"/>
        </w:rPr>
        <w:t xml:space="preserve">will assist the agency in </w:t>
      </w:r>
      <w:r w:rsidR="00A33302" w:rsidRPr="00A33302">
        <w:rPr>
          <w:rFonts w:ascii="Montserrat" w:eastAsia="Calibri" w:hAnsi="Montserrat" w:cs="Calibri"/>
          <w:color w:val="002060"/>
        </w:rPr>
        <w:t>community management and engagement for</w:t>
      </w:r>
      <w:r w:rsidRPr="00A33302">
        <w:rPr>
          <w:rFonts w:ascii="Montserrat" w:eastAsia="Calibri" w:hAnsi="Montserrat" w:cs="Calibri"/>
          <w:color w:val="002060"/>
        </w:rPr>
        <w:t xml:space="preserve"> media for </w:t>
      </w:r>
      <w:proofErr w:type="spellStart"/>
      <w:r w:rsidR="00A33302" w:rsidRPr="00A33302">
        <w:rPr>
          <w:rFonts w:ascii="Montserrat" w:eastAsia="Calibri" w:hAnsi="Montserrat" w:cs="Calibri"/>
          <w:color w:val="002060"/>
        </w:rPr>
        <w:t>uv’s</w:t>
      </w:r>
      <w:proofErr w:type="spellEnd"/>
      <w:r w:rsidR="00A33302" w:rsidRPr="00A33302">
        <w:rPr>
          <w:rFonts w:ascii="Montserrat" w:eastAsia="Calibri" w:hAnsi="Montserrat" w:cs="Calibri"/>
          <w:color w:val="002060"/>
        </w:rPr>
        <w:t xml:space="preserve"> </w:t>
      </w:r>
      <w:r w:rsidRPr="00A33302">
        <w:rPr>
          <w:rFonts w:ascii="Montserrat" w:eastAsia="Calibri" w:hAnsi="Montserrat" w:cs="Calibri"/>
          <w:color w:val="002060"/>
        </w:rPr>
        <w:t xml:space="preserve">clients. The goal is to work with fellow </w:t>
      </w:r>
      <w:proofErr w:type="spellStart"/>
      <w:r w:rsidRPr="00A33302">
        <w:rPr>
          <w:rFonts w:ascii="Montserrat" w:eastAsia="Calibri" w:hAnsi="Montserrat" w:cs="Calibri"/>
          <w:color w:val="002060"/>
        </w:rPr>
        <w:t>uv</w:t>
      </w:r>
      <w:proofErr w:type="spellEnd"/>
      <w:r w:rsidRPr="00A33302">
        <w:rPr>
          <w:rFonts w:ascii="Montserrat" w:eastAsia="Calibri" w:hAnsi="Montserrat" w:cs="Calibri"/>
          <w:color w:val="002060"/>
        </w:rPr>
        <w:t xml:space="preserve"> team members to create sustainable relationships on social media that drive success to client goals.</w:t>
      </w:r>
    </w:p>
    <w:p w14:paraId="05AB6365" w14:textId="77777777" w:rsidR="00D45A6E" w:rsidRPr="00A33302" w:rsidRDefault="00D45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</w:p>
    <w:p w14:paraId="1B10D915" w14:textId="42B1D5FD" w:rsidR="00D45A6E" w:rsidRPr="00A33302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Each member of the agency team must be a self-starter, a doer</w:t>
      </w:r>
      <w:r w:rsidR="00A33302" w:rsidRPr="00A33302">
        <w:rPr>
          <w:rFonts w:ascii="Montserrat" w:eastAsia="Calibri" w:hAnsi="Montserrat" w:cs="Calibri"/>
          <w:color w:val="002060"/>
        </w:rPr>
        <w:t>,</w:t>
      </w:r>
      <w:r w:rsidRPr="00A33302">
        <w:rPr>
          <w:rFonts w:ascii="Montserrat" w:eastAsia="Calibri" w:hAnsi="Montserrat" w:cs="Calibri"/>
          <w:color w:val="002060"/>
        </w:rPr>
        <w:t xml:space="preserve"> and have a passion for personal growth with the ability to…</w:t>
      </w:r>
    </w:p>
    <w:p w14:paraId="7FF44B3E" w14:textId="77777777" w:rsidR="00A33302" w:rsidRPr="00A33302" w:rsidRDefault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</w:p>
    <w:p w14:paraId="7064C7BA" w14:textId="77777777" w:rsidR="00D45A6E" w:rsidRPr="00A33302" w:rsidRDefault="00000000">
      <w:pPr>
        <w:numPr>
          <w:ilvl w:val="0"/>
          <w:numId w:val="2"/>
        </w:num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Listen</w:t>
      </w:r>
    </w:p>
    <w:p w14:paraId="654F2740" w14:textId="77777777" w:rsidR="00D45A6E" w:rsidRPr="00A33302" w:rsidRDefault="00000000">
      <w:pPr>
        <w:numPr>
          <w:ilvl w:val="0"/>
          <w:numId w:val="2"/>
        </w:num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Learn</w:t>
      </w:r>
    </w:p>
    <w:p w14:paraId="28A1A5AE" w14:textId="77777777" w:rsidR="00D45A6E" w:rsidRPr="00A33302" w:rsidRDefault="00000000">
      <w:pPr>
        <w:numPr>
          <w:ilvl w:val="0"/>
          <w:numId w:val="2"/>
        </w:num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 xml:space="preserve">Teach </w:t>
      </w:r>
    </w:p>
    <w:p w14:paraId="5C5DDF79" w14:textId="77777777" w:rsidR="00D45A6E" w:rsidRPr="00A33302" w:rsidRDefault="00D45A6E">
      <w:pPr>
        <w:ind w:left="720"/>
        <w:rPr>
          <w:rFonts w:ascii="Montserrat" w:eastAsia="Calibri" w:hAnsi="Montserrat" w:cs="Calibri"/>
          <w:color w:val="002060"/>
        </w:rPr>
      </w:pPr>
    </w:p>
    <w:p w14:paraId="185307F1" w14:textId="77777777" w:rsidR="00D45A6E" w:rsidRPr="00A33302" w:rsidRDefault="00000000">
      <w:p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We believe in…</w:t>
      </w:r>
    </w:p>
    <w:p w14:paraId="44645A01" w14:textId="77777777" w:rsidR="00D45A6E" w:rsidRPr="00A33302" w:rsidRDefault="00000000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Owning the work</w:t>
      </w:r>
    </w:p>
    <w:p w14:paraId="58DDADB5" w14:textId="63894161" w:rsidR="00D45A6E" w:rsidRPr="00A33302" w:rsidRDefault="00000000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Leaning on each other</w:t>
      </w:r>
    </w:p>
    <w:p w14:paraId="4B5DCE52" w14:textId="77777777" w:rsidR="00D45A6E" w:rsidRPr="00A33302" w:rsidRDefault="00000000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Celebrating wins</w:t>
      </w:r>
    </w:p>
    <w:p w14:paraId="3712E56F" w14:textId="77777777" w:rsidR="00A33302" w:rsidRPr="00A33302" w:rsidRDefault="00000000" w:rsidP="00A33302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Learning from mistakes</w:t>
      </w:r>
    </w:p>
    <w:p w14:paraId="35F6EC78" w14:textId="6AF89D20" w:rsidR="00A33302" w:rsidRPr="00A33302" w:rsidRDefault="00A33302" w:rsidP="00A33302">
      <w:pPr>
        <w:numPr>
          <w:ilvl w:val="0"/>
          <w:numId w:val="1"/>
        </w:numPr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bCs/>
          <w:color w:val="002060"/>
        </w:rPr>
        <w:t xml:space="preserve">Work includes but is not limited to: </w:t>
      </w:r>
    </w:p>
    <w:p w14:paraId="6FD59607" w14:textId="77777777" w:rsidR="00D45A6E" w:rsidRPr="00A33302" w:rsidRDefault="00D45A6E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b/>
          <w:color w:val="002060"/>
        </w:rPr>
      </w:pPr>
    </w:p>
    <w:p w14:paraId="6FE97DDB" w14:textId="77777777" w:rsidR="00D45A6E" w:rsidRPr="00A33302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b/>
          <w:color w:val="002060"/>
        </w:rPr>
        <w:t xml:space="preserve">Work includes, but is not limited to, the following: </w:t>
      </w:r>
    </w:p>
    <w:p w14:paraId="6B8E2960" w14:textId="77777777" w:rsidR="00D45A6E" w:rsidRPr="00A33302" w:rsidRDefault="00D45A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</w:p>
    <w:p w14:paraId="47D63A97" w14:textId="7DA10D34" w:rsidR="00D45A6E" w:rsidRPr="00A33302" w:rsidRDefault="00000000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Respond</w:t>
      </w:r>
      <w:r w:rsidR="00A33302" w:rsidRPr="00A33302">
        <w:rPr>
          <w:rFonts w:ascii="Montserrat" w:eastAsia="Calibri" w:hAnsi="Montserrat" w:cs="Calibri"/>
          <w:color w:val="002060"/>
        </w:rPr>
        <w:t xml:space="preserve">ing </w:t>
      </w:r>
      <w:r w:rsidRPr="00A33302">
        <w:rPr>
          <w:rFonts w:ascii="Montserrat" w:eastAsia="Calibri" w:hAnsi="Montserrat" w:cs="Calibri"/>
          <w:color w:val="002060"/>
        </w:rPr>
        <w:t>to follower comments, inquiries</w:t>
      </w:r>
      <w:r w:rsidR="00A33302" w:rsidRPr="00A33302">
        <w:rPr>
          <w:rFonts w:ascii="Montserrat" w:eastAsia="Calibri" w:hAnsi="Montserrat" w:cs="Calibri"/>
          <w:color w:val="002060"/>
        </w:rPr>
        <w:t>,</w:t>
      </w:r>
      <w:r w:rsidRPr="00A33302">
        <w:rPr>
          <w:rFonts w:ascii="Montserrat" w:eastAsia="Calibri" w:hAnsi="Montserrat" w:cs="Calibri"/>
          <w:color w:val="002060"/>
        </w:rPr>
        <w:t xml:space="preserve"> and reviews as needed. </w:t>
      </w:r>
    </w:p>
    <w:p w14:paraId="0092904C" w14:textId="6910610F" w:rsidR="00D45A6E" w:rsidRPr="00A33302" w:rsidRDefault="00000000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Daily social PR for client accounts includ</w:t>
      </w:r>
      <w:r w:rsidR="00A33302" w:rsidRPr="00A33302">
        <w:rPr>
          <w:rFonts w:ascii="Montserrat" w:eastAsia="Calibri" w:hAnsi="Montserrat" w:cs="Calibri"/>
          <w:color w:val="002060"/>
        </w:rPr>
        <w:t>ing</w:t>
      </w:r>
      <w:r w:rsidRPr="00A33302">
        <w:rPr>
          <w:rFonts w:ascii="Montserrat" w:eastAsia="Calibri" w:hAnsi="Montserrat" w:cs="Calibri"/>
          <w:color w:val="002060"/>
        </w:rPr>
        <w:t xml:space="preserve"> messaging, liking, </w:t>
      </w:r>
      <w:r w:rsidR="00F35BC7" w:rsidRPr="00A33302">
        <w:rPr>
          <w:rFonts w:ascii="Montserrat" w:eastAsia="Calibri" w:hAnsi="Montserrat" w:cs="Calibri"/>
          <w:color w:val="002060"/>
        </w:rPr>
        <w:t>sharing,</w:t>
      </w:r>
      <w:r w:rsidRPr="00A33302">
        <w:rPr>
          <w:rFonts w:ascii="Montserrat" w:eastAsia="Calibri" w:hAnsi="Montserrat" w:cs="Calibri"/>
          <w:color w:val="002060"/>
        </w:rPr>
        <w:t xml:space="preserve"> and commenting on accounts to grow </w:t>
      </w:r>
      <w:r w:rsidR="00A33302" w:rsidRPr="00A33302">
        <w:rPr>
          <w:rFonts w:ascii="Montserrat" w:eastAsia="Calibri" w:hAnsi="Montserrat" w:cs="Calibri"/>
          <w:color w:val="002060"/>
        </w:rPr>
        <w:t>followers</w:t>
      </w:r>
      <w:r w:rsidRPr="00A33302">
        <w:rPr>
          <w:rFonts w:ascii="Montserrat" w:eastAsia="Calibri" w:hAnsi="Montserrat" w:cs="Calibri"/>
          <w:color w:val="002060"/>
        </w:rPr>
        <w:t xml:space="preserve"> and engagement. </w:t>
      </w:r>
    </w:p>
    <w:p w14:paraId="11B65422" w14:textId="194D8A80" w:rsidR="00D45A6E" w:rsidRPr="00A33302" w:rsidRDefault="00F35BC7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color w:val="002060"/>
        </w:rPr>
      </w:pPr>
      <w:r>
        <w:rPr>
          <w:rFonts w:ascii="Montserrat" w:eastAsia="Calibri" w:hAnsi="Montserrat" w:cs="Calibri"/>
          <w:color w:val="002060"/>
        </w:rPr>
        <w:t>Gathering</w:t>
      </w:r>
      <w:r w:rsidR="00000000" w:rsidRPr="00A33302">
        <w:rPr>
          <w:rFonts w:ascii="Montserrat" w:eastAsia="Calibri" w:hAnsi="Montserrat" w:cs="Calibri"/>
          <w:color w:val="002060"/>
        </w:rPr>
        <w:t xml:space="preserve"> client data </w:t>
      </w:r>
      <w:r w:rsidR="00A33302" w:rsidRPr="00A33302">
        <w:rPr>
          <w:rFonts w:ascii="Montserrat" w:eastAsia="Calibri" w:hAnsi="Montserrat" w:cs="Calibri"/>
          <w:color w:val="002060"/>
        </w:rPr>
        <w:t xml:space="preserve">and social insights </w:t>
      </w:r>
      <w:r w:rsidR="00000000" w:rsidRPr="00A33302">
        <w:rPr>
          <w:rFonts w:ascii="Montserrat" w:eastAsia="Calibri" w:hAnsi="Montserrat" w:cs="Calibri"/>
          <w:color w:val="002060"/>
        </w:rPr>
        <w:t>for reporting</w:t>
      </w:r>
      <w:r w:rsidR="00A33302" w:rsidRPr="00A33302">
        <w:rPr>
          <w:rFonts w:ascii="Montserrat" w:eastAsia="Calibri" w:hAnsi="Montserrat" w:cs="Calibri"/>
          <w:color w:val="002060"/>
        </w:rPr>
        <w:t>.</w:t>
      </w:r>
    </w:p>
    <w:p w14:paraId="1AC64963" w14:textId="50E12E86" w:rsidR="00D45A6E" w:rsidRPr="00A33302" w:rsidRDefault="00000000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color w:val="002060"/>
        </w:rPr>
        <w:t>Research</w:t>
      </w:r>
      <w:r w:rsidR="00F35BC7">
        <w:rPr>
          <w:rFonts w:ascii="Montserrat" w:eastAsia="Calibri" w:hAnsi="Montserrat" w:cs="Calibri"/>
          <w:color w:val="002060"/>
        </w:rPr>
        <w:t xml:space="preserve">ing </w:t>
      </w:r>
      <w:r w:rsidRPr="00A33302">
        <w:rPr>
          <w:rFonts w:ascii="Montserrat" w:eastAsia="Calibri" w:hAnsi="Montserrat" w:cs="Calibri"/>
          <w:color w:val="002060"/>
        </w:rPr>
        <w:t xml:space="preserve">and </w:t>
      </w:r>
      <w:r w:rsidR="00A33302" w:rsidRPr="00A33302">
        <w:rPr>
          <w:rFonts w:ascii="Montserrat" w:eastAsia="Calibri" w:hAnsi="Montserrat" w:cs="Calibri"/>
          <w:color w:val="002060"/>
        </w:rPr>
        <w:t>implement</w:t>
      </w:r>
      <w:r w:rsidR="00F35BC7">
        <w:rPr>
          <w:rFonts w:ascii="Montserrat" w:eastAsia="Calibri" w:hAnsi="Montserrat" w:cs="Calibri"/>
          <w:color w:val="002060"/>
        </w:rPr>
        <w:t xml:space="preserve">ing </w:t>
      </w:r>
      <w:r w:rsidRPr="00A33302">
        <w:rPr>
          <w:rFonts w:ascii="Montserrat" w:eastAsia="Calibri" w:hAnsi="Montserrat" w:cs="Calibri"/>
          <w:color w:val="002060"/>
        </w:rPr>
        <w:t>new social media strategies, tools</w:t>
      </w:r>
      <w:r w:rsidR="00A33302" w:rsidRPr="00A33302">
        <w:rPr>
          <w:rFonts w:ascii="Montserrat" w:eastAsia="Calibri" w:hAnsi="Montserrat" w:cs="Calibri"/>
          <w:color w:val="002060"/>
        </w:rPr>
        <w:t>,</w:t>
      </w:r>
      <w:r w:rsidRPr="00A33302">
        <w:rPr>
          <w:rFonts w:ascii="Montserrat" w:eastAsia="Calibri" w:hAnsi="Montserrat" w:cs="Calibri"/>
          <w:color w:val="002060"/>
        </w:rPr>
        <w:t xml:space="preserve"> and tactics to fulfill campaign goals associated with </w:t>
      </w:r>
      <w:r w:rsidR="00A33302" w:rsidRPr="00A33302">
        <w:rPr>
          <w:rFonts w:ascii="Montserrat" w:eastAsia="Calibri" w:hAnsi="Montserrat" w:cs="Calibri"/>
          <w:color w:val="002060"/>
        </w:rPr>
        <w:t xml:space="preserve">client </w:t>
      </w:r>
      <w:r w:rsidRPr="00A33302">
        <w:rPr>
          <w:rFonts w:ascii="Montserrat" w:eastAsia="Calibri" w:hAnsi="Montserrat" w:cs="Calibri"/>
          <w:color w:val="002060"/>
        </w:rPr>
        <w:t xml:space="preserve">social media growth and engagement. </w:t>
      </w:r>
    </w:p>
    <w:p w14:paraId="09BBF790" w14:textId="77777777" w:rsidR="00D45A6E" w:rsidRPr="00A33302" w:rsidRDefault="00D45A6E">
      <w:pPr>
        <w:spacing w:line="240" w:lineRule="auto"/>
        <w:ind w:left="-450"/>
        <w:rPr>
          <w:rFonts w:ascii="Montserrat" w:eastAsia="Calibri" w:hAnsi="Montserrat" w:cs="Calibri"/>
          <w:color w:val="002060"/>
        </w:rPr>
      </w:pPr>
    </w:p>
    <w:p w14:paraId="2F95D853" w14:textId="5C8BE7F3" w:rsidR="00A33302" w:rsidRDefault="00A33302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bCs/>
          <w:color w:val="002060"/>
        </w:rPr>
      </w:pPr>
      <w:r>
        <w:rPr>
          <w:rFonts w:ascii="Montserrat" w:eastAsia="Calibri" w:hAnsi="Montserrat" w:cs="Calibri"/>
          <w:color w:val="002060"/>
        </w:rPr>
        <w:t>Interns</w:t>
      </w:r>
      <w:r w:rsidRPr="00A33302">
        <w:rPr>
          <w:rFonts w:ascii="Montserrat" w:eastAsia="Calibri" w:hAnsi="Montserrat" w:cs="Calibri"/>
          <w:color w:val="002060"/>
        </w:rPr>
        <w:t xml:space="preserve"> will be trained on the following digital tools: </w:t>
      </w:r>
      <w:r w:rsidRPr="00A33302">
        <w:rPr>
          <w:rFonts w:ascii="Montserrat" w:eastAsia="Calibri" w:hAnsi="Montserrat" w:cs="Calibri"/>
          <w:bCs/>
          <w:color w:val="002060"/>
        </w:rPr>
        <w:t>HubSpot, Asana,</w:t>
      </w:r>
      <w:r w:rsidRPr="00A33302">
        <w:rPr>
          <w:rFonts w:ascii="Montserrat" w:eastAsia="Calibri" w:hAnsi="Montserrat" w:cs="Calibri"/>
          <w:b/>
          <w:color w:val="002060"/>
        </w:rPr>
        <w:t xml:space="preserve"> </w:t>
      </w:r>
      <w:r w:rsidRPr="00A33302">
        <w:rPr>
          <w:rFonts w:ascii="Montserrat" w:eastAsia="Calibri" w:hAnsi="Montserrat" w:cs="Calibri"/>
          <w:bCs/>
          <w:color w:val="002060"/>
        </w:rPr>
        <w:t>Canva,</w:t>
      </w:r>
      <w:r w:rsidRPr="00A33302">
        <w:rPr>
          <w:rFonts w:ascii="Montserrat" w:eastAsia="Calibri" w:hAnsi="Montserrat" w:cs="Calibri"/>
          <w:b/>
          <w:color w:val="002060"/>
        </w:rPr>
        <w:t xml:space="preserve"> </w:t>
      </w:r>
      <w:r w:rsidRPr="00A33302">
        <w:rPr>
          <w:rFonts w:ascii="Montserrat" w:eastAsia="Calibri" w:hAnsi="Montserrat" w:cs="Calibri"/>
          <w:bCs/>
          <w:color w:val="002060"/>
        </w:rPr>
        <w:t xml:space="preserve">Google drive and </w:t>
      </w:r>
      <w:r>
        <w:rPr>
          <w:rFonts w:ascii="Montserrat" w:eastAsia="Calibri" w:hAnsi="Montserrat" w:cs="Calibri"/>
          <w:bCs/>
          <w:color w:val="002060"/>
        </w:rPr>
        <w:t>Analytics</w:t>
      </w:r>
      <w:r w:rsidRPr="00A33302">
        <w:rPr>
          <w:rFonts w:ascii="Montserrat" w:eastAsia="Calibri" w:hAnsi="Montserrat" w:cs="Calibri"/>
          <w:bCs/>
          <w:color w:val="002060"/>
        </w:rPr>
        <w:t>,</w:t>
      </w:r>
      <w:r w:rsidRPr="00A33302">
        <w:rPr>
          <w:rFonts w:ascii="Montserrat" w:eastAsia="Calibri" w:hAnsi="Montserrat" w:cs="Calibri"/>
          <w:b/>
          <w:color w:val="002060"/>
        </w:rPr>
        <w:t xml:space="preserve"> </w:t>
      </w:r>
      <w:r w:rsidRPr="00A33302">
        <w:rPr>
          <w:rFonts w:ascii="Montserrat" w:eastAsia="Calibri" w:hAnsi="Montserrat" w:cs="Calibri"/>
          <w:bCs/>
          <w:color w:val="002060"/>
        </w:rPr>
        <w:t xml:space="preserve">SEM Rush, </w:t>
      </w:r>
      <w:proofErr w:type="spellStart"/>
      <w:r w:rsidRPr="00A33302">
        <w:rPr>
          <w:rFonts w:ascii="Montserrat" w:eastAsia="Calibri" w:hAnsi="Montserrat" w:cs="Calibri"/>
          <w:bCs/>
          <w:color w:val="002060"/>
        </w:rPr>
        <w:t>TailWind</w:t>
      </w:r>
      <w:proofErr w:type="spellEnd"/>
      <w:r w:rsidRPr="00A33302">
        <w:rPr>
          <w:rFonts w:ascii="Montserrat" w:eastAsia="Calibri" w:hAnsi="Montserrat" w:cs="Calibri"/>
          <w:bCs/>
          <w:color w:val="002060"/>
        </w:rPr>
        <w:t xml:space="preserve">, </w:t>
      </w:r>
      <w:proofErr w:type="spellStart"/>
      <w:r w:rsidR="00F35BC7">
        <w:rPr>
          <w:rFonts w:ascii="Montserrat" w:eastAsia="Calibri" w:hAnsi="Montserrat" w:cs="Calibri"/>
          <w:bCs/>
          <w:color w:val="002060"/>
        </w:rPr>
        <w:t>ChatGPT</w:t>
      </w:r>
      <w:proofErr w:type="spellEnd"/>
      <w:r w:rsidR="00F35BC7">
        <w:rPr>
          <w:rFonts w:ascii="Montserrat" w:eastAsia="Calibri" w:hAnsi="Montserrat" w:cs="Calibri"/>
          <w:bCs/>
          <w:color w:val="002060"/>
        </w:rPr>
        <w:t xml:space="preserve">, </w:t>
      </w:r>
      <w:r w:rsidRPr="00A33302">
        <w:rPr>
          <w:rFonts w:ascii="Montserrat" w:eastAsia="Calibri" w:hAnsi="Montserrat" w:cs="Calibri"/>
          <w:bCs/>
          <w:color w:val="002060"/>
        </w:rPr>
        <w:t>and various social media platforms</w:t>
      </w:r>
      <w:r w:rsidR="00F35BC7">
        <w:rPr>
          <w:rFonts w:ascii="Montserrat" w:eastAsia="Calibri" w:hAnsi="Montserrat" w:cs="Calibri"/>
          <w:bCs/>
          <w:color w:val="002060"/>
        </w:rPr>
        <w:t xml:space="preserve"> and Ai tools</w:t>
      </w:r>
      <w:r w:rsidRPr="00A33302">
        <w:rPr>
          <w:rFonts w:ascii="Montserrat" w:eastAsia="Calibri" w:hAnsi="Montserrat" w:cs="Calibri"/>
          <w:bCs/>
          <w:color w:val="002060"/>
        </w:rPr>
        <w:t xml:space="preserve">. </w:t>
      </w:r>
    </w:p>
    <w:p w14:paraId="06C95CD1" w14:textId="77777777" w:rsidR="00A33302" w:rsidRPr="00A33302" w:rsidRDefault="00A33302" w:rsidP="00F35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Montserrat" w:eastAsia="Calibri" w:hAnsi="Montserrat" w:cs="Calibri"/>
          <w:b/>
          <w:color w:val="002060"/>
        </w:rPr>
      </w:pPr>
    </w:p>
    <w:p w14:paraId="2298B2DC" w14:textId="77777777" w:rsidR="00A33302" w:rsidRPr="00A33302" w:rsidRDefault="00A33302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-540"/>
        <w:rPr>
          <w:rFonts w:ascii="Montserrat" w:eastAsia="Calibri" w:hAnsi="Montserrat" w:cs="Calibri"/>
          <w:color w:val="002060"/>
        </w:rPr>
      </w:pPr>
      <w:r w:rsidRPr="00A33302">
        <w:rPr>
          <w:rFonts w:ascii="Montserrat" w:eastAsia="Calibri" w:hAnsi="Montserrat" w:cs="Calibri"/>
          <w:b/>
          <w:color w:val="002060"/>
        </w:rPr>
        <w:t xml:space="preserve"> </w:t>
      </w:r>
    </w:p>
    <w:p w14:paraId="57125911" w14:textId="221CE244" w:rsidR="00A33302" w:rsidRPr="00A33302" w:rsidRDefault="00A33302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rFonts w:ascii="Montserrat" w:hAnsi="Montserrat"/>
          <w:b/>
          <w:color w:val="002060"/>
        </w:rPr>
      </w:pPr>
      <w:r w:rsidRPr="00A33302">
        <w:rPr>
          <w:rFonts w:ascii="Montserrat" w:eastAsia="Calibri" w:hAnsi="Montserrat" w:cs="Calibri"/>
          <w:b/>
          <w:color w:val="002060"/>
        </w:rPr>
        <w:t xml:space="preserve">Interested in an internship with </w:t>
      </w:r>
      <w:r>
        <w:rPr>
          <w:rFonts w:ascii="Montserrat" w:eastAsia="Calibri" w:hAnsi="Montserrat" w:cs="Calibri"/>
          <w:b/>
          <w:color w:val="002060"/>
        </w:rPr>
        <w:t>Ultraviolet</w:t>
      </w:r>
      <w:r w:rsidRPr="00A33302">
        <w:rPr>
          <w:rFonts w:ascii="Montserrat" w:eastAsia="Calibri" w:hAnsi="Montserrat" w:cs="Calibri"/>
          <w:b/>
          <w:color w:val="002060"/>
        </w:rPr>
        <w:t xml:space="preserve">, please </w:t>
      </w:r>
      <w:hyperlink r:id="rId6">
        <w:r w:rsidRPr="00A33302">
          <w:rPr>
            <w:rFonts w:ascii="Montserrat" w:eastAsia="Calibri" w:hAnsi="Montserrat" w:cs="Calibri"/>
            <w:b/>
            <w:color w:val="002060"/>
            <w:u w:val="single"/>
          </w:rPr>
          <w:t xml:space="preserve">Apply here!  </w:t>
        </w:r>
      </w:hyperlink>
    </w:p>
    <w:p w14:paraId="7CA98DAE" w14:textId="50AA4926" w:rsidR="00D45A6E" w:rsidRPr="00A33302" w:rsidRDefault="00A33302" w:rsidP="00A3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rFonts w:ascii="Montserrat" w:hAnsi="Montserrat"/>
          <w:b/>
          <w:color w:val="002060"/>
        </w:rPr>
      </w:pPr>
      <w:r w:rsidRPr="00A33302">
        <w:rPr>
          <w:rFonts w:ascii="Montserrat" w:hAnsi="Montserrat"/>
          <w:b/>
          <w:color w:val="002060"/>
        </w:rPr>
        <w:t xml:space="preserve">Have questions, contact </w:t>
      </w:r>
      <w:hyperlink r:id="rId7">
        <w:r w:rsidRPr="00A33302">
          <w:rPr>
            <w:rFonts w:ascii="Montserrat" w:hAnsi="Montserrat"/>
            <w:b/>
            <w:color w:val="002060"/>
            <w:u w:val="single"/>
          </w:rPr>
          <w:t>jen@ultravioletagency.com</w:t>
        </w:r>
      </w:hyperlink>
      <w:r w:rsidRPr="00A33302">
        <w:rPr>
          <w:rFonts w:ascii="Montserrat" w:hAnsi="Montserrat"/>
          <w:b/>
          <w:color w:val="002060"/>
        </w:rPr>
        <w:t>.</w:t>
      </w:r>
    </w:p>
    <w:sectPr w:rsidR="00D45A6E" w:rsidRPr="00A33302">
      <w:pgSz w:w="12240" w:h="15840"/>
      <w:pgMar w:top="5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3A02"/>
    <w:multiLevelType w:val="multilevel"/>
    <w:tmpl w:val="2BB66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5C24C6"/>
    <w:multiLevelType w:val="multilevel"/>
    <w:tmpl w:val="E81038B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EB5A01"/>
    <w:multiLevelType w:val="hybridMultilevel"/>
    <w:tmpl w:val="1B18E5C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40642F6"/>
    <w:multiLevelType w:val="multilevel"/>
    <w:tmpl w:val="155E3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9A445D"/>
    <w:multiLevelType w:val="multilevel"/>
    <w:tmpl w:val="E242A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0409776">
    <w:abstractNumId w:val="4"/>
  </w:num>
  <w:num w:numId="2" w16cid:durableId="175853040">
    <w:abstractNumId w:val="3"/>
  </w:num>
  <w:num w:numId="3" w16cid:durableId="721950501">
    <w:abstractNumId w:val="1"/>
  </w:num>
  <w:num w:numId="4" w16cid:durableId="2103410575">
    <w:abstractNumId w:val="0"/>
  </w:num>
  <w:num w:numId="5" w16cid:durableId="207061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6E"/>
    <w:rsid w:val="00807CBB"/>
    <w:rsid w:val="00A33302"/>
    <w:rsid w:val="00D45A6E"/>
    <w:rsid w:val="00F3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0889B"/>
  <w15:docId w15:val="{D07B40EF-D84D-B147-9AB6-9DEEBA37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3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@ultravioletagen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travioletagency.com/apply-for-a-marketing-internship-at-ultraviolet-agency-at-bell-work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Smiga</cp:lastModifiedBy>
  <cp:revision>3</cp:revision>
  <dcterms:created xsi:type="dcterms:W3CDTF">2023-06-09T10:58:00Z</dcterms:created>
  <dcterms:modified xsi:type="dcterms:W3CDTF">2023-06-09T11:12:00Z</dcterms:modified>
</cp:coreProperties>
</file>